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78" w:rsidRDefault="005E6286" w:rsidP="005E6286">
      <w:pPr>
        <w:jc w:val="center"/>
        <w:rPr>
          <w:b/>
          <w:sz w:val="28"/>
          <w:szCs w:val="28"/>
          <w:u w:val="single"/>
        </w:rPr>
      </w:pPr>
      <w:r w:rsidRPr="005E6286">
        <w:rPr>
          <w:b/>
          <w:sz w:val="28"/>
          <w:szCs w:val="28"/>
          <w:u w:val="single"/>
        </w:rPr>
        <w:t>Introducing our Salad Bar</w:t>
      </w:r>
    </w:p>
    <w:p w:rsidR="005E6286" w:rsidRDefault="005E6286" w:rsidP="00D51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bookmarkStart w:id="0" w:name="_GoBack"/>
      <w:bookmarkEnd w:id="0"/>
      <w:r w:rsidR="00D5171F">
        <w:rPr>
          <w:sz w:val="24"/>
          <w:szCs w:val="24"/>
        </w:rPr>
        <w:t>June children having school lunch will have the option of accessing our new salad bar.  There will be eight different options each day; including gluten, diary and egg free choices.</w:t>
      </w:r>
    </w:p>
    <w:p w:rsidR="00D5171F" w:rsidRDefault="00D5171F" w:rsidP="00D5171F">
      <w:pPr>
        <w:jc w:val="both"/>
        <w:rPr>
          <w:sz w:val="24"/>
          <w:szCs w:val="24"/>
        </w:rPr>
      </w:pPr>
      <w:r w:rsidRPr="00D5171F">
        <w:rPr>
          <w:sz w:val="24"/>
          <w:szCs w:val="24"/>
        </w:rPr>
        <w:t>Salad bars are the most effective strategy for increasing children’s access to fresh fruits and vegetables at school.</w:t>
      </w:r>
      <w:r>
        <w:rPr>
          <w:sz w:val="24"/>
          <w:szCs w:val="24"/>
        </w:rPr>
        <w:t xml:space="preserve">  </w:t>
      </w:r>
      <w:r w:rsidRPr="00D5171F">
        <w:rPr>
          <w:sz w:val="24"/>
          <w:szCs w:val="24"/>
        </w:rPr>
        <w:t>Research and experience in schools across the country demonstrate that children significantly increase their produce consumption when given a variety of choices in a school salad bar.  When offered multiple fruit and vegetable choices, children respond by incorporating greater variety on their plates and increasing their overall produce consumption.</w:t>
      </w:r>
    </w:p>
    <w:p w:rsidR="007322D3" w:rsidRDefault="007322D3" w:rsidP="00D5171F">
      <w:pPr>
        <w:jc w:val="both"/>
        <w:rPr>
          <w:sz w:val="24"/>
          <w:szCs w:val="24"/>
        </w:rPr>
      </w:pPr>
      <w:r>
        <w:rPr>
          <w:sz w:val="24"/>
          <w:szCs w:val="24"/>
        </w:rPr>
        <w:t>I am confident the</w:t>
      </w:r>
      <w:r w:rsidR="008816EC">
        <w:rPr>
          <w:sz w:val="24"/>
          <w:szCs w:val="24"/>
        </w:rPr>
        <w:t xml:space="preserve"> children will enjoy this exciting new addition to our lunchtime menu.  Please don’t hesitate to get in touch, if you have any questions.</w:t>
      </w:r>
    </w:p>
    <w:p w:rsidR="004B4A85" w:rsidRDefault="004B4A85" w:rsidP="004B4A85">
      <w:pPr>
        <w:jc w:val="center"/>
        <w:rPr>
          <w:sz w:val="24"/>
          <w:szCs w:val="24"/>
        </w:rPr>
      </w:pPr>
      <w:r w:rsidRPr="004B4A85">
        <w:rPr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1" name="Picture 1" descr="Salad Bar Trolley - 1 drop down 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 Bar Trolley - 1 drop down r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81" w:rsidRPr="005E6286" w:rsidRDefault="00355081" w:rsidP="00355081">
      <w:pPr>
        <w:rPr>
          <w:sz w:val="24"/>
          <w:szCs w:val="24"/>
        </w:rPr>
      </w:pPr>
    </w:p>
    <w:sectPr w:rsidR="00355081" w:rsidRPr="005E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6"/>
    <w:rsid w:val="001550B7"/>
    <w:rsid w:val="00181573"/>
    <w:rsid w:val="00355081"/>
    <w:rsid w:val="004B4A85"/>
    <w:rsid w:val="005E6286"/>
    <w:rsid w:val="007322D3"/>
    <w:rsid w:val="008816EC"/>
    <w:rsid w:val="00B11178"/>
    <w:rsid w:val="00BB7EDA"/>
    <w:rsid w:val="00D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2018-05-11T07:22:00Z</dcterms:created>
  <dcterms:modified xsi:type="dcterms:W3CDTF">2018-05-25T12:48:00Z</dcterms:modified>
</cp:coreProperties>
</file>