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30278" w:rsidRPr="002669B9" w14:paraId="479576CC" w14:textId="77777777" w:rsidTr="00B73F32">
        <w:tc>
          <w:tcPr>
            <w:tcW w:w="10456" w:type="dxa"/>
            <w:gridSpan w:val="2"/>
          </w:tcPr>
          <w:p w14:paraId="10F2B3A2" w14:textId="73A582EE" w:rsidR="00FF52A2" w:rsidRPr="00F5716D" w:rsidRDefault="000435A9" w:rsidP="00FF52A2">
            <w:pPr>
              <w:jc w:val="center"/>
              <w:rPr>
                <w:rFonts w:ascii="Century Gothic" w:hAnsi="Century Gothic"/>
                <w:b/>
                <w:color w:val="262626" w:themeColor="text1" w:themeTint="D9"/>
                <w:sz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4A4FCBC" wp14:editId="4D57B8B7">
                  <wp:simplePos x="0" y="0"/>
                  <wp:positionH relativeFrom="column">
                    <wp:posOffset>5805170</wp:posOffset>
                  </wp:positionH>
                  <wp:positionV relativeFrom="paragraph">
                    <wp:posOffset>3175</wp:posOffset>
                  </wp:positionV>
                  <wp:extent cx="704774" cy="1086258"/>
                  <wp:effectExtent l="0" t="0" r="635" b="0"/>
                  <wp:wrapNone/>
                  <wp:docPr id="3" name="Picture 3" descr="Image result for tutankhamun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tutankhamun mas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30" r="16997"/>
                          <a:stretch/>
                        </pic:blipFill>
                        <pic:spPr bwMode="auto">
                          <a:xfrm>
                            <a:off x="0" y="0"/>
                            <a:ext cx="717819" cy="110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16D" w:rsidRPr="00F5716D">
              <w:rPr>
                <w:rFonts w:ascii="Arial" w:hAnsi="Arial" w:cs="Arial"/>
                <w:noProof/>
                <w:color w:val="0000FF"/>
                <w:sz w:val="36"/>
                <w:szCs w:val="27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35D5992" wp14:editId="4F42098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800100" cy="1016635"/>
                  <wp:effectExtent l="0" t="0" r="0" b="0"/>
                  <wp:wrapNone/>
                  <wp:docPr id="6" name="Picture 6" descr="http://www.1worldglobes.com/images/Globes/30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1worldglobes.com/images/Globes/30501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52A2" w:rsidRPr="00F5716D">
              <w:rPr>
                <w:rFonts w:ascii="Century Gothic" w:hAnsi="Century Gothic"/>
                <w:b/>
                <w:color w:val="262626" w:themeColor="text1" w:themeTint="D9"/>
                <w:sz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Class 3 Curriculum Letter</w:t>
            </w:r>
          </w:p>
          <w:p w14:paraId="631FC9E5" w14:textId="76CE97E9" w:rsidR="000435A9" w:rsidRDefault="00FF52A2" w:rsidP="00FF52A2">
            <w:pPr>
              <w:jc w:val="center"/>
              <w:rPr>
                <w:noProof/>
                <w:color w:val="0000FF"/>
              </w:rPr>
            </w:pPr>
            <w:r w:rsidRPr="00F5716D">
              <w:rPr>
                <w:rFonts w:ascii="Century Gothic" w:hAnsi="Century Gothic"/>
                <w:b/>
                <w:color w:val="262626" w:themeColor="text1" w:themeTint="D9"/>
                <w:sz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Summer Term</w:t>
            </w:r>
          </w:p>
          <w:p w14:paraId="0B7FF98E" w14:textId="232A8D21" w:rsidR="00F5716D" w:rsidRPr="002669B9" w:rsidRDefault="00F5716D" w:rsidP="00F5716D">
            <w:pPr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30278" w:rsidRPr="002669B9" w14:paraId="713FF01E" w14:textId="77777777" w:rsidTr="00FF52A2">
        <w:tc>
          <w:tcPr>
            <w:tcW w:w="10456" w:type="dxa"/>
            <w:gridSpan w:val="2"/>
            <w:shd w:val="clear" w:color="auto" w:fill="4FBCFF"/>
          </w:tcPr>
          <w:p w14:paraId="4BFB3FDC" w14:textId="77777777" w:rsidR="00730278" w:rsidRPr="002669B9" w:rsidRDefault="00730278">
            <w:pPr>
              <w:rPr>
                <w:rFonts w:ascii="Century Gothic" w:hAnsi="Century Gothic"/>
              </w:rPr>
            </w:pPr>
          </w:p>
          <w:p w14:paraId="00CDC660" w14:textId="77777777" w:rsidR="00CF623D" w:rsidRPr="002669B9" w:rsidRDefault="00CF623D">
            <w:pPr>
              <w:rPr>
                <w:rFonts w:ascii="Century Gothic" w:hAnsi="Century Gothic"/>
              </w:rPr>
            </w:pPr>
          </w:p>
        </w:tc>
      </w:tr>
      <w:tr w:rsidR="002230E1" w:rsidRPr="002669B9" w14:paraId="4A6EA9BE" w14:textId="77777777" w:rsidTr="002230E1">
        <w:trPr>
          <w:trHeight w:val="938"/>
        </w:trPr>
        <w:tc>
          <w:tcPr>
            <w:tcW w:w="5228" w:type="dxa"/>
          </w:tcPr>
          <w:p w14:paraId="3CEBA549" w14:textId="40408733" w:rsidR="002230E1" w:rsidRDefault="00B86E92" w:rsidP="002230E1">
            <w:pPr>
              <w:jc w:val="both"/>
              <w:rPr>
                <w:rFonts w:ascii="Century Gothic" w:hAnsi="Century Gothic" w:cs="Times New Roman"/>
              </w:rPr>
            </w:pPr>
            <w:r w:rsidRPr="002669B9">
              <w:rPr>
                <w:rFonts w:ascii="Century Gothic" w:hAnsi="Century Gothic" w:cs="Times New Roman"/>
              </w:rPr>
              <w:t>Dear Parent/Carers</w:t>
            </w:r>
            <w:r w:rsidR="002230E1" w:rsidRPr="002669B9">
              <w:rPr>
                <w:rFonts w:ascii="Century Gothic" w:hAnsi="Century Gothic" w:cs="Times New Roman"/>
              </w:rPr>
              <w:t>,</w:t>
            </w:r>
          </w:p>
          <w:p w14:paraId="068F8267" w14:textId="77777777" w:rsidR="00FF52A2" w:rsidRPr="002669B9" w:rsidRDefault="00FF52A2" w:rsidP="002230E1">
            <w:pPr>
              <w:jc w:val="both"/>
              <w:rPr>
                <w:rFonts w:ascii="Century Gothic" w:hAnsi="Century Gothic" w:cs="Times New Roman"/>
              </w:rPr>
            </w:pPr>
          </w:p>
          <w:p w14:paraId="3730C699" w14:textId="4A8A58D9" w:rsidR="00FF52A2" w:rsidRPr="002669B9" w:rsidRDefault="00B50E73" w:rsidP="002230E1">
            <w:pPr>
              <w:jc w:val="both"/>
              <w:rPr>
                <w:rFonts w:ascii="Century Gothic" w:hAnsi="Century Gothic" w:cs="Times New Roman"/>
              </w:rPr>
            </w:pPr>
            <w:r w:rsidRPr="002669B9">
              <w:rPr>
                <w:rFonts w:ascii="Century Gothic" w:hAnsi="Century Gothic" w:cs="Times New Roman"/>
              </w:rPr>
              <w:t>In this newsletter we hope to give you a brief outline to the content of our curriculum this term.</w:t>
            </w:r>
          </w:p>
        </w:tc>
        <w:tc>
          <w:tcPr>
            <w:tcW w:w="5228" w:type="dxa"/>
            <w:vMerge w:val="restart"/>
          </w:tcPr>
          <w:p w14:paraId="653FB6B1" w14:textId="77777777" w:rsidR="00190F1D" w:rsidRPr="002669B9" w:rsidRDefault="00190F1D" w:rsidP="00190F1D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2669B9">
              <w:rPr>
                <w:rFonts w:ascii="Century Gothic" w:hAnsi="Century Gothic"/>
                <w:b/>
                <w:u w:val="single"/>
              </w:rPr>
              <w:t>Timetable Reminders</w:t>
            </w:r>
          </w:p>
          <w:p w14:paraId="58509FB5" w14:textId="77777777" w:rsidR="00190F1D" w:rsidRPr="002669B9" w:rsidRDefault="00190F1D" w:rsidP="00994264">
            <w:pPr>
              <w:jc w:val="center"/>
              <w:rPr>
                <w:rFonts w:ascii="Century Gothic" w:hAnsi="Century Gothic"/>
              </w:rPr>
            </w:pPr>
            <w:r w:rsidRPr="002669B9">
              <w:rPr>
                <w:rFonts w:ascii="Century Gothic" w:hAnsi="Century Gothic"/>
              </w:rPr>
              <w:t xml:space="preserve">Please note the change to the timetable: P.E. will take place on Wednesdays and </w:t>
            </w:r>
            <w:r w:rsidR="009463B2" w:rsidRPr="002669B9">
              <w:rPr>
                <w:rFonts w:ascii="Century Gothic" w:hAnsi="Century Gothic"/>
                <w:b/>
                <w:i/>
              </w:rPr>
              <w:t>Fridays</w:t>
            </w:r>
            <w:r w:rsidRPr="002669B9">
              <w:rPr>
                <w:rFonts w:ascii="Century Gothic" w:hAnsi="Century Gothic"/>
                <w:b/>
                <w:i/>
              </w:rPr>
              <w:t>.</w:t>
            </w:r>
            <w:r w:rsidRPr="002669B9">
              <w:rPr>
                <w:rFonts w:ascii="Century Gothic" w:hAnsi="Century Gothic"/>
              </w:rPr>
              <w:t xml:space="preserve">  Please ensure that your child has their full P.E. kit including trainers, in school on these days.</w:t>
            </w:r>
          </w:p>
          <w:p w14:paraId="280BC2D0" w14:textId="77777777" w:rsidR="00190F1D" w:rsidRPr="002669B9" w:rsidRDefault="00190F1D" w:rsidP="00994264">
            <w:pPr>
              <w:jc w:val="center"/>
              <w:rPr>
                <w:rFonts w:ascii="Century Gothic" w:hAnsi="Century Gothic"/>
              </w:rPr>
            </w:pPr>
          </w:p>
          <w:p w14:paraId="663D7A28" w14:textId="77777777" w:rsidR="00B50E73" w:rsidRPr="002669B9" w:rsidRDefault="00190F1D" w:rsidP="00190F1D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2669B9">
              <w:rPr>
                <w:rFonts w:ascii="Century Gothic" w:hAnsi="Century Gothic"/>
                <w:b/>
                <w:u w:val="single"/>
              </w:rPr>
              <w:t>Homework</w:t>
            </w:r>
          </w:p>
          <w:p w14:paraId="5F842D24" w14:textId="77777777" w:rsidR="00190F1D" w:rsidRPr="002669B9" w:rsidRDefault="00190F1D" w:rsidP="00190F1D">
            <w:pPr>
              <w:jc w:val="center"/>
              <w:rPr>
                <w:rFonts w:ascii="Century Gothic" w:hAnsi="Century Gothic"/>
              </w:rPr>
            </w:pPr>
          </w:p>
          <w:p w14:paraId="6CC4AB65" w14:textId="0BFD0E4D" w:rsidR="00190F1D" w:rsidRPr="002669B9" w:rsidRDefault="00190F1D" w:rsidP="001947DC">
            <w:pPr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Spellings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1947DC">
              <w:rPr>
                <w:rFonts w:ascii="Century Gothic" w:eastAsia="Times New Roman" w:hAnsi="Century Gothic" w:cs="Times New Roman"/>
                <w:lang w:eastAsia="en-GB"/>
              </w:rPr>
              <w:t>To encourage children to practise their spellings regularly, w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eekly spellings will </w:t>
            </w:r>
            <w:r w:rsidR="001947DC">
              <w:rPr>
                <w:rFonts w:ascii="Century Gothic" w:eastAsia="Times New Roman" w:hAnsi="Century Gothic" w:cs="Times New Roman"/>
                <w:lang w:eastAsia="en-GB"/>
              </w:rPr>
              <w:t xml:space="preserve">now 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be sent home on a sheet on </w:t>
            </w:r>
            <w:r w:rsidR="009463B2" w:rsidRPr="002669B9">
              <w:rPr>
                <w:rFonts w:ascii="Century Gothic" w:eastAsia="Times New Roman" w:hAnsi="Century Gothic" w:cs="Times New Roman"/>
                <w:lang w:eastAsia="en-GB"/>
              </w:rPr>
              <w:t>Fridays for the following week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>.  These will often include words from the National Curriculum Year 3 and 4 spelling lists.  There is also space for your child to put their own personal spellings on and practice at home.</w:t>
            </w:r>
            <w:r w:rsidR="001947DC">
              <w:rPr>
                <w:rFonts w:ascii="Century Gothic" w:eastAsia="Times New Roman" w:hAnsi="Century Gothic" w:cs="Times New Roman"/>
                <w:lang w:eastAsia="en-GB"/>
              </w:rPr>
              <w:t xml:space="preserve"> 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>Children will be tested on Fridays.</w:t>
            </w:r>
            <w:r w:rsidR="001947DC">
              <w:rPr>
                <w:rFonts w:ascii="Century Gothic" w:eastAsia="Times New Roman" w:hAnsi="Century Gothic" w:cs="Times New Roman"/>
                <w:lang w:eastAsia="en-GB"/>
              </w:rPr>
              <w:t xml:space="preserve"> Children are expected to work on their Year 3/4 word list words throughout the year.</w:t>
            </w:r>
          </w:p>
          <w:p w14:paraId="4FF0426B" w14:textId="77777777" w:rsidR="00190F1D" w:rsidRPr="002669B9" w:rsidRDefault="00190F1D" w:rsidP="00190F1D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4F30DF1B" w14:textId="77777777" w:rsidR="00190F1D" w:rsidRPr="002669B9" w:rsidRDefault="00190F1D" w:rsidP="00994264">
            <w:pPr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Reading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– Pupils should </w:t>
            </w:r>
            <w:r w:rsidR="00994264" w:rsidRPr="002669B9">
              <w:rPr>
                <w:rFonts w:ascii="Century Gothic" w:eastAsia="Times New Roman" w:hAnsi="Century Gothic" w:cs="Times New Roman"/>
                <w:lang w:eastAsia="en-GB"/>
              </w:rPr>
              <w:t>read for 10-15 minutes each day.  This is important even for confident readers to help improve speed, accuracy and comprehension.  Please keep a record of your child’s reading in their reading record.</w:t>
            </w:r>
          </w:p>
          <w:p w14:paraId="20EBFFA7" w14:textId="77777777" w:rsidR="00994264" w:rsidRPr="002669B9" w:rsidRDefault="00994264" w:rsidP="00190F1D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18BB7247" w14:textId="77777777" w:rsidR="00994264" w:rsidRPr="002669B9" w:rsidRDefault="00994264" w:rsidP="00994264">
            <w:pPr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Maths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– This will usually be based on the Maths work from either the previous or current weeks work.  Maths homework is set on a Monday and due the following Monday.</w:t>
            </w:r>
          </w:p>
          <w:p w14:paraId="6A1BC1A4" w14:textId="77777777" w:rsidR="00994264" w:rsidRPr="002669B9" w:rsidRDefault="00994264" w:rsidP="00190F1D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45E0A517" w14:textId="77777777" w:rsidR="00994264" w:rsidRPr="002669B9" w:rsidRDefault="00994264" w:rsidP="00994264">
            <w:pPr>
              <w:jc w:val="center"/>
              <w:rPr>
                <w:rFonts w:ascii="Century Gothic" w:eastAsia="Times New Roman" w:hAnsi="Century Gothic" w:cs="Times New Roman"/>
                <w:i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In addition, there will be essential and optional homework choices on the homework menu.  </w:t>
            </w:r>
            <w:r w:rsidRPr="002669B9">
              <w:rPr>
                <w:rFonts w:ascii="Century Gothic" w:eastAsia="Times New Roman" w:hAnsi="Century Gothic" w:cs="Times New Roman"/>
                <w:i/>
                <w:lang w:eastAsia="en-GB"/>
              </w:rPr>
              <w:t xml:space="preserve">Could we also ask parents/carers to sign your child’s home/school </w:t>
            </w:r>
            <w:proofErr w:type="gramStart"/>
            <w:r w:rsidRPr="002669B9">
              <w:rPr>
                <w:rFonts w:ascii="Century Gothic" w:eastAsia="Times New Roman" w:hAnsi="Century Gothic" w:cs="Times New Roman"/>
                <w:i/>
                <w:lang w:eastAsia="en-GB"/>
              </w:rPr>
              <w:t>record.</w:t>
            </w:r>
            <w:proofErr w:type="gramEnd"/>
          </w:p>
          <w:p w14:paraId="562A4E80" w14:textId="77777777" w:rsidR="00994264" w:rsidRPr="002669B9" w:rsidRDefault="00994264" w:rsidP="00190F1D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30127AF7" w14:textId="77777777" w:rsidR="00B50E73" w:rsidRPr="002669B9" w:rsidRDefault="00B50E73" w:rsidP="00B50E7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u w:val="single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bCs/>
                <w:u w:val="single"/>
                <w:lang w:eastAsia="en-GB"/>
              </w:rPr>
              <w:t>Achievement Assembly</w:t>
            </w:r>
          </w:p>
          <w:p w14:paraId="50040FE0" w14:textId="5CE61147" w:rsidR="00B50E73" w:rsidRPr="002669B9" w:rsidRDefault="00994264" w:rsidP="00B50E73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>Class 3</w:t>
            </w:r>
            <w:r w:rsidR="00B50E73"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’s achievement assembly will take place on </w:t>
            </w:r>
            <w:r w:rsidR="00D77430">
              <w:rPr>
                <w:rFonts w:ascii="Century Gothic" w:eastAsia="Times New Roman" w:hAnsi="Century Gothic" w:cs="Times New Roman"/>
                <w:lang w:eastAsia="en-GB"/>
              </w:rPr>
              <w:t>Friday 11</w:t>
            </w:r>
            <w:r w:rsidR="00D77430" w:rsidRPr="00D77430">
              <w:rPr>
                <w:rFonts w:ascii="Century Gothic" w:eastAsia="Times New Roman" w:hAnsi="Century Gothic" w:cs="Times New Roman"/>
                <w:vertAlign w:val="superscript"/>
                <w:lang w:eastAsia="en-GB"/>
              </w:rPr>
              <w:t>th</w:t>
            </w:r>
            <w:r w:rsidR="00D77430">
              <w:rPr>
                <w:rFonts w:ascii="Century Gothic" w:eastAsia="Times New Roman" w:hAnsi="Century Gothic" w:cs="Times New Roman"/>
                <w:lang w:eastAsia="en-GB"/>
              </w:rPr>
              <w:t xml:space="preserve"> May.</w:t>
            </w:r>
            <w:bookmarkStart w:id="0" w:name="_GoBack"/>
            <w:bookmarkEnd w:id="0"/>
          </w:p>
          <w:p w14:paraId="46E1DC6A" w14:textId="77777777" w:rsidR="00B50E73" w:rsidRPr="002669B9" w:rsidRDefault="00B50E73" w:rsidP="00B50E73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61D1B8C1" w14:textId="77777777" w:rsidR="00B50E73" w:rsidRPr="002669B9" w:rsidRDefault="00B50E73" w:rsidP="00B50E73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>Please don’t hesitate to arrange an appointment via the schools office should you wish to discuss any aspect of your child’s education.</w:t>
            </w:r>
          </w:p>
          <w:p w14:paraId="45A9B3AE" w14:textId="77777777" w:rsidR="00B50E73" w:rsidRPr="002669B9" w:rsidRDefault="00B50E73" w:rsidP="00B50E73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1A5F05D0" w14:textId="77777777" w:rsidR="002230E1" w:rsidRPr="002669B9" w:rsidRDefault="00994264" w:rsidP="00B50E73">
            <w:pPr>
              <w:jc w:val="center"/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>Mrs Rayner</w:t>
            </w:r>
          </w:p>
        </w:tc>
      </w:tr>
      <w:tr w:rsidR="002230E1" w:rsidRPr="002669B9" w14:paraId="57A72BE1" w14:textId="77777777" w:rsidTr="00730278">
        <w:trPr>
          <w:trHeight w:val="1867"/>
        </w:trPr>
        <w:tc>
          <w:tcPr>
            <w:tcW w:w="5228" w:type="dxa"/>
          </w:tcPr>
          <w:p w14:paraId="1272CC2C" w14:textId="77777777" w:rsidR="002230E1" w:rsidRPr="002669B9" w:rsidRDefault="002230E1" w:rsidP="002669B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u w:val="single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bCs/>
                <w:u w:val="single"/>
                <w:lang w:eastAsia="en-GB"/>
              </w:rPr>
              <w:t>Topics this Term</w:t>
            </w:r>
          </w:p>
          <w:p w14:paraId="590F67E9" w14:textId="77777777" w:rsidR="00994264" w:rsidRPr="002669B9" w:rsidRDefault="00994264" w:rsidP="002669B9">
            <w:pPr>
              <w:rPr>
                <w:rFonts w:ascii="Century Gothic" w:eastAsia="Times New Roman" w:hAnsi="Century Gothic" w:cs="Times New Roman"/>
                <w:b/>
                <w:u w:val="single"/>
                <w:lang w:eastAsia="en-GB"/>
              </w:rPr>
            </w:pPr>
          </w:p>
          <w:p w14:paraId="3F122AC3" w14:textId="6460BE1E" w:rsidR="00190F1D" w:rsidRPr="002669B9" w:rsidRDefault="00B50E73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During the </w:t>
            </w:r>
            <w:r w:rsidR="002669B9">
              <w:rPr>
                <w:rFonts w:ascii="Century Gothic" w:eastAsia="Times New Roman" w:hAnsi="Century Gothic" w:cs="Times New Roman"/>
                <w:lang w:eastAsia="en-GB"/>
              </w:rPr>
              <w:t>summer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term, children will study</w:t>
            </w:r>
            <w:r w:rsidR="00190F1D" w:rsidRPr="002669B9">
              <w:rPr>
                <w:rFonts w:ascii="Century Gothic" w:eastAsia="Times New Roman" w:hAnsi="Century Gothic" w:cs="Times New Roman"/>
                <w:lang w:eastAsia="en-GB"/>
              </w:rPr>
              <w:t>: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</w:t>
            </w:r>
          </w:p>
          <w:p w14:paraId="36FF61DE" w14:textId="77777777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7E5A521E" w14:textId="1341F3C5" w:rsidR="002230E1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English</w:t>
            </w:r>
            <w:r w:rsidR="002669B9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: </w:t>
            </w:r>
            <w:r w:rsidR="006802AB"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The Egyptian Cinderella (text-focus,) mystery stories, scientific investigation writing, classic poetry for performance, reading comprehension 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and </w:t>
            </w:r>
            <w:r w:rsidR="006802AB" w:rsidRPr="002669B9">
              <w:rPr>
                <w:rFonts w:ascii="Century Gothic" w:eastAsia="Times New Roman" w:hAnsi="Century Gothic" w:cs="Times New Roman"/>
                <w:lang w:eastAsia="en-GB"/>
              </w:rPr>
              <w:t>s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pelling, </w:t>
            </w:r>
            <w:r w:rsidR="006802AB" w:rsidRPr="002669B9">
              <w:rPr>
                <w:rFonts w:ascii="Century Gothic" w:eastAsia="Times New Roman" w:hAnsi="Century Gothic" w:cs="Times New Roman"/>
                <w:lang w:eastAsia="en-GB"/>
              </w:rPr>
              <w:t>p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unctuation and </w:t>
            </w:r>
            <w:r w:rsidR="006802AB" w:rsidRPr="002669B9">
              <w:rPr>
                <w:rFonts w:ascii="Century Gothic" w:eastAsia="Times New Roman" w:hAnsi="Century Gothic" w:cs="Times New Roman"/>
                <w:lang w:eastAsia="en-GB"/>
              </w:rPr>
              <w:t>g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>rammar.</w:t>
            </w:r>
          </w:p>
          <w:p w14:paraId="6A0D4C3F" w14:textId="77777777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1B32F6C3" w14:textId="6C08658C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Math</w:t>
            </w:r>
            <w:r w:rsidR="002669B9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s: </w:t>
            </w:r>
            <w:r w:rsidR="003F5705" w:rsidRPr="002669B9">
              <w:rPr>
                <w:rFonts w:ascii="Century Gothic" w:eastAsia="Times New Roman" w:hAnsi="Century Gothic" w:cs="Times New Roman"/>
                <w:lang w:eastAsia="en-GB"/>
              </w:rPr>
              <w:t>Measurement: time, mass and capacity, money, position and direction, written calculations, mental maths.</w:t>
            </w:r>
          </w:p>
          <w:p w14:paraId="0D316392" w14:textId="77777777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3AC58B84" w14:textId="391D325F" w:rsidR="00190F1D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Science</w:t>
            </w:r>
            <w:r w:rsidR="002669B9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: </w:t>
            </w:r>
            <w:r w:rsidR="003F5705" w:rsidRPr="002669B9">
              <w:rPr>
                <w:rFonts w:ascii="Century Gothic" w:eastAsia="Times New Roman" w:hAnsi="Century Gothic" w:cs="Times New Roman"/>
                <w:lang w:eastAsia="en-GB"/>
              </w:rPr>
              <w:t>Living things and their habitats, forces and magnets.</w:t>
            </w:r>
          </w:p>
          <w:p w14:paraId="30224513" w14:textId="77777777" w:rsidR="002669B9" w:rsidRPr="002669B9" w:rsidRDefault="002669B9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478618A0" w14:textId="2DC0A639" w:rsidR="00190F1D" w:rsidRDefault="00190F1D" w:rsidP="002669B9">
            <w:pPr>
              <w:rPr>
                <w:rFonts w:ascii="Century Gothic" w:hAnsi="Century Gothic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Computing</w:t>
            </w:r>
            <w:r w:rsidR="002669B9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: </w:t>
            </w:r>
            <w:r w:rsidR="003F5705" w:rsidRPr="002669B9">
              <w:rPr>
                <w:rFonts w:ascii="Century Gothic" w:eastAsia="Times New Roman" w:hAnsi="Century Gothic" w:cs="Times New Roman"/>
                <w:lang w:eastAsia="en-GB"/>
              </w:rPr>
              <w:t>Games and information (</w:t>
            </w:r>
            <w:r w:rsidR="003F5705" w:rsidRPr="002669B9">
              <w:rPr>
                <w:rFonts w:ascii="Century Gothic" w:hAnsi="Century Gothic"/>
              </w:rPr>
              <w:t>Programming, handling data, technology in our lives)</w:t>
            </w:r>
          </w:p>
          <w:p w14:paraId="52B594A6" w14:textId="1B148A23" w:rsidR="002669B9" w:rsidRDefault="002669B9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7CAA176D" w14:textId="77777777" w:rsidR="002669B9" w:rsidRPr="002669B9" w:rsidRDefault="002669B9" w:rsidP="002669B9">
            <w:pPr>
              <w:rPr>
                <w:rFonts w:ascii="Century Gothic" w:hAnsi="Century Gothic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R.E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. – </w:t>
            </w:r>
            <w:r w:rsidRPr="002669B9">
              <w:rPr>
                <w:rFonts w:ascii="Century Gothic" w:hAnsi="Century Gothic"/>
              </w:rPr>
              <w:t>What is the importance of symbols in religious practice and thought?</w:t>
            </w:r>
          </w:p>
          <w:p w14:paraId="2451BAD8" w14:textId="77777777" w:rsidR="002669B9" w:rsidRPr="002669B9" w:rsidRDefault="002669B9" w:rsidP="002669B9">
            <w:pPr>
              <w:rPr>
                <w:rFonts w:ascii="Century Gothic" w:hAnsi="Century Gothic"/>
              </w:rPr>
            </w:pPr>
            <w:r w:rsidRPr="002669B9">
              <w:rPr>
                <w:rFonts w:ascii="Century Gothic" w:hAnsi="Century Gothic"/>
              </w:rPr>
              <w:t>When Jesus left, what was the impact of Pentecost?</w:t>
            </w:r>
          </w:p>
          <w:p w14:paraId="6E79A8E3" w14:textId="77777777" w:rsidR="002669B9" w:rsidRPr="002669B9" w:rsidRDefault="002669B9" w:rsidP="002669B9">
            <w:pPr>
              <w:rPr>
                <w:rFonts w:ascii="Century Gothic" w:hAnsi="Century Gothic"/>
              </w:rPr>
            </w:pPr>
            <w:r w:rsidRPr="002669B9">
              <w:rPr>
                <w:rFonts w:ascii="Century Gothic" w:hAnsi="Century Gothic"/>
              </w:rPr>
              <w:t>What do Christians learn from the Creation story?</w:t>
            </w:r>
          </w:p>
          <w:p w14:paraId="4C51040D" w14:textId="77777777" w:rsidR="002669B9" w:rsidRPr="002669B9" w:rsidRDefault="002669B9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hAnsi="Century Gothic"/>
              </w:rPr>
              <w:t>Does a beautiful world mean there is a wonderful God?</w:t>
            </w:r>
          </w:p>
          <w:p w14:paraId="7E6B8B83" w14:textId="77777777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7BD7EB86" w14:textId="25736E44" w:rsidR="002669B9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History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– Early Ancient Civilisations (Egypt)</w:t>
            </w:r>
          </w:p>
          <w:p w14:paraId="293D5177" w14:textId="4E19E3A4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Geography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3F5705" w:rsidRPr="002669B9">
              <w:rPr>
                <w:rFonts w:ascii="Century Gothic" w:eastAsia="Times New Roman" w:hAnsi="Century Gothic" w:cs="Times New Roman"/>
                <w:lang w:eastAsia="en-GB"/>
              </w:rPr>
              <w:t>World map study</w:t>
            </w:r>
          </w:p>
          <w:p w14:paraId="160FC802" w14:textId="53ADDB90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Art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3F5705" w:rsidRPr="002669B9">
              <w:rPr>
                <w:rFonts w:ascii="Century Gothic" w:eastAsia="Times New Roman" w:hAnsi="Century Gothic" w:cs="Times New Roman"/>
                <w:lang w:eastAsia="en-GB"/>
              </w:rPr>
              <w:t>Exploring cultural styles (Ancient Egypt)</w:t>
            </w:r>
          </w:p>
          <w:p w14:paraId="7678C51F" w14:textId="11174DCA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DT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3F5705" w:rsidRPr="002669B9">
              <w:rPr>
                <w:rFonts w:ascii="Century Gothic" w:eastAsia="Times New Roman" w:hAnsi="Century Gothic" w:cs="Times New Roman"/>
                <w:lang w:eastAsia="en-GB"/>
              </w:rPr>
              <w:t>Food – healthy eating</w:t>
            </w:r>
          </w:p>
          <w:p w14:paraId="122F32A5" w14:textId="1E5110ED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 xml:space="preserve">Games 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– </w:t>
            </w:r>
            <w:r w:rsidR="003F5705" w:rsidRPr="002669B9">
              <w:rPr>
                <w:rFonts w:ascii="Century Gothic" w:eastAsia="Times New Roman" w:hAnsi="Century Gothic" w:cs="Times New Roman"/>
                <w:lang w:eastAsia="en-GB"/>
              </w:rPr>
              <w:t>Rounders, Athletics</w:t>
            </w:r>
          </w:p>
          <w:p w14:paraId="37B6AB80" w14:textId="5C31F809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P.E.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3F5705"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Health-related </w:t>
            </w:r>
            <w:r w:rsidR="00D5744F" w:rsidRPr="002669B9">
              <w:rPr>
                <w:rFonts w:ascii="Century Gothic" w:eastAsia="Times New Roman" w:hAnsi="Century Gothic" w:cs="Times New Roman"/>
                <w:lang w:eastAsia="en-GB"/>
              </w:rPr>
              <w:t>fitness</w:t>
            </w:r>
          </w:p>
          <w:p w14:paraId="75DE12E1" w14:textId="17F26777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Music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D5744F" w:rsidRPr="002669B9">
              <w:rPr>
                <w:rFonts w:ascii="Century Gothic" w:hAnsi="Century Gothic"/>
              </w:rPr>
              <w:t>Theme-related songs and percussion</w:t>
            </w:r>
          </w:p>
          <w:p w14:paraId="4F054B01" w14:textId="1F510BA0" w:rsidR="00D5744F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PHSCE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– </w:t>
            </w:r>
            <w:r w:rsidR="00D5744F" w:rsidRPr="002669B9">
              <w:rPr>
                <w:rFonts w:ascii="Century Gothic" w:eastAsia="Times New Roman" w:hAnsi="Century Gothic" w:cs="Times New Roman"/>
                <w:lang w:eastAsia="en-GB"/>
              </w:rPr>
              <w:t>Relationships</w:t>
            </w:r>
            <w:r w:rsidR="002669B9">
              <w:rPr>
                <w:rFonts w:ascii="Century Gothic" w:eastAsia="Times New Roman" w:hAnsi="Century Gothic" w:cs="Times New Roman"/>
                <w:lang w:eastAsia="en-GB"/>
              </w:rPr>
              <w:t xml:space="preserve">, </w:t>
            </w:r>
            <w:r w:rsidR="00D5744F" w:rsidRPr="002669B9">
              <w:rPr>
                <w:rFonts w:ascii="Century Gothic" w:eastAsia="Times New Roman" w:hAnsi="Century Gothic" w:cs="Times New Roman"/>
                <w:lang w:eastAsia="en-GB"/>
              </w:rPr>
              <w:t>Changes</w:t>
            </w:r>
          </w:p>
          <w:p w14:paraId="581EBF1B" w14:textId="32607E20" w:rsidR="00190F1D" w:rsidRPr="002669B9" w:rsidRDefault="00190F1D" w:rsidP="002669B9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2669B9">
              <w:rPr>
                <w:rFonts w:ascii="Century Gothic" w:eastAsia="Times New Roman" w:hAnsi="Century Gothic" w:cs="Times New Roman"/>
                <w:b/>
                <w:lang w:eastAsia="en-GB"/>
              </w:rPr>
              <w:t>French</w:t>
            </w:r>
            <w:r w:rsidRPr="002669B9">
              <w:rPr>
                <w:rFonts w:ascii="Century Gothic" w:eastAsia="Times New Roman" w:hAnsi="Century Gothic" w:cs="Times New Roman"/>
                <w:lang w:eastAsia="en-GB"/>
              </w:rPr>
              <w:t xml:space="preserve"> – Conversational French</w:t>
            </w:r>
            <w:r w:rsidR="00D5744F" w:rsidRPr="002669B9">
              <w:rPr>
                <w:rFonts w:ascii="Century Gothic" w:eastAsia="Times New Roman" w:hAnsi="Century Gothic" w:cs="Times New Roman"/>
                <w:lang w:eastAsia="en-GB"/>
              </w:rPr>
              <w:t>, grammar and ongoing skills</w:t>
            </w:r>
          </w:p>
        </w:tc>
        <w:tc>
          <w:tcPr>
            <w:tcW w:w="5228" w:type="dxa"/>
            <w:vMerge/>
          </w:tcPr>
          <w:p w14:paraId="2E9650D1" w14:textId="77777777" w:rsidR="002230E1" w:rsidRPr="002669B9" w:rsidRDefault="002230E1" w:rsidP="00210BA7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CE38C7" w:rsidRPr="002669B9" w14:paraId="382E7CF2" w14:textId="77777777" w:rsidTr="00FF52A2">
        <w:tc>
          <w:tcPr>
            <w:tcW w:w="10456" w:type="dxa"/>
            <w:gridSpan w:val="2"/>
            <w:shd w:val="clear" w:color="auto" w:fill="4FBCFF"/>
          </w:tcPr>
          <w:p w14:paraId="434B3B4B" w14:textId="77777777" w:rsidR="00CE38C7" w:rsidRPr="002669B9" w:rsidRDefault="00CE38C7">
            <w:pPr>
              <w:rPr>
                <w:rFonts w:ascii="Century Gothic" w:hAnsi="Century Gothic"/>
              </w:rPr>
            </w:pPr>
          </w:p>
        </w:tc>
      </w:tr>
    </w:tbl>
    <w:p w14:paraId="6A7C1B71" w14:textId="77777777" w:rsidR="002B64A3" w:rsidRDefault="00D77430"/>
    <w:sectPr w:rsidR="002B64A3" w:rsidSect="00730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5AD1"/>
    <w:multiLevelType w:val="hybridMultilevel"/>
    <w:tmpl w:val="F4A870F8"/>
    <w:lvl w:ilvl="0" w:tplc="7E8C43D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32"/>
    <w:rsid w:val="000435A9"/>
    <w:rsid w:val="00047708"/>
    <w:rsid w:val="00090791"/>
    <w:rsid w:val="00102CF3"/>
    <w:rsid w:val="001545B3"/>
    <w:rsid w:val="00180290"/>
    <w:rsid w:val="00190F1D"/>
    <w:rsid w:val="001947DC"/>
    <w:rsid w:val="001B1C79"/>
    <w:rsid w:val="001B53EC"/>
    <w:rsid w:val="00210BA7"/>
    <w:rsid w:val="002230E1"/>
    <w:rsid w:val="002469C8"/>
    <w:rsid w:val="002669B9"/>
    <w:rsid w:val="002D5FBC"/>
    <w:rsid w:val="003F5705"/>
    <w:rsid w:val="004C682F"/>
    <w:rsid w:val="005656D2"/>
    <w:rsid w:val="005D6C5C"/>
    <w:rsid w:val="006802AB"/>
    <w:rsid w:val="00730278"/>
    <w:rsid w:val="007668AA"/>
    <w:rsid w:val="007A450B"/>
    <w:rsid w:val="007B210E"/>
    <w:rsid w:val="007F0632"/>
    <w:rsid w:val="00854949"/>
    <w:rsid w:val="0086550A"/>
    <w:rsid w:val="009463B2"/>
    <w:rsid w:val="00955898"/>
    <w:rsid w:val="00994264"/>
    <w:rsid w:val="009B5B80"/>
    <w:rsid w:val="009B6512"/>
    <w:rsid w:val="009E365E"/>
    <w:rsid w:val="00B42037"/>
    <w:rsid w:val="00B50E73"/>
    <w:rsid w:val="00B86E92"/>
    <w:rsid w:val="00BA102A"/>
    <w:rsid w:val="00BE4058"/>
    <w:rsid w:val="00BF1AC3"/>
    <w:rsid w:val="00C467E5"/>
    <w:rsid w:val="00CE2D31"/>
    <w:rsid w:val="00CE38C7"/>
    <w:rsid w:val="00CF623D"/>
    <w:rsid w:val="00D5744F"/>
    <w:rsid w:val="00D77430"/>
    <w:rsid w:val="00DD6C1D"/>
    <w:rsid w:val="00F14AE9"/>
    <w:rsid w:val="00F5716D"/>
    <w:rsid w:val="00F64320"/>
    <w:rsid w:val="00FA698B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F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2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2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co.uk/url?sa=i&amp;rct=j&amp;q=&amp;esrc=s&amp;source=images&amp;cd=&amp;cad=rja&amp;uact=8&amp;ved=0ahUKEwi01dXyzPnLAhWBXRQKHc9TBqkQjRwIBw&amp;url=http://www.1worldglobes.com/explorer_spanish.htm&amp;bvm=bv.118443451,d.d24&amp;psig=AFQjCNF10OO6Yk3-flPsypIRM_3mRJhXJQ&amp;ust=14600179535536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Rayner</dc:creator>
  <cp:lastModifiedBy>Admin</cp:lastModifiedBy>
  <cp:revision>11</cp:revision>
  <dcterms:created xsi:type="dcterms:W3CDTF">2018-03-21T20:03:00Z</dcterms:created>
  <dcterms:modified xsi:type="dcterms:W3CDTF">2018-04-19T12:28:00Z</dcterms:modified>
</cp:coreProperties>
</file>