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35" w:rsidRDefault="005F1635" w:rsidP="00F2396E">
      <w:pPr>
        <w:ind w:left="720"/>
        <w:rPr>
          <w:rFonts w:asciiTheme="minorHAnsi" w:hAnsiTheme="minorHAnsi"/>
        </w:rPr>
      </w:pPr>
    </w:p>
    <w:p w:rsidR="00897D7E" w:rsidRPr="00897D7E" w:rsidRDefault="00CE4EA2" w:rsidP="00897D7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65642">
        <w:rPr>
          <w:rFonts w:asciiTheme="minorHAnsi" w:hAnsiTheme="minorHAnsi"/>
        </w:rPr>
        <w:t>5</w:t>
      </w:r>
      <w:r w:rsidR="00F65642" w:rsidRPr="00F65642">
        <w:rPr>
          <w:rFonts w:asciiTheme="minorHAnsi" w:hAnsiTheme="minorHAnsi"/>
          <w:vertAlign w:val="superscript"/>
        </w:rPr>
        <w:t>th</w:t>
      </w:r>
      <w:r w:rsidR="00F65642">
        <w:rPr>
          <w:rFonts w:asciiTheme="minorHAnsi" w:hAnsiTheme="minorHAnsi"/>
        </w:rPr>
        <w:t xml:space="preserve"> </w:t>
      </w:r>
      <w:r w:rsidR="00437352">
        <w:rPr>
          <w:rFonts w:asciiTheme="minorHAnsi" w:hAnsiTheme="minorHAnsi"/>
        </w:rPr>
        <w:t>September 2014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>Dear Parent or Carer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Default="00CE4EA2" w:rsidP="00897D7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Mr Buttery</w:t>
      </w:r>
      <w:r w:rsidR="00325B15">
        <w:rPr>
          <w:rFonts w:asciiTheme="minorHAnsi" w:hAnsiTheme="minorHAnsi"/>
        </w:rPr>
        <w:t xml:space="preserve"> </w:t>
      </w:r>
      <w:r w:rsidR="00897D7E" w:rsidRPr="00897D7E">
        <w:rPr>
          <w:rFonts w:asciiTheme="minorHAnsi" w:hAnsiTheme="minorHAnsi"/>
        </w:rPr>
        <w:t xml:space="preserve">has kindly agreed to host a meeting at </w:t>
      </w:r>
      <w:r>
        <w:rPr>
          <w:rFonts w:asciiTheme="minorHAnsi" w:hAnsiTheme="minorHAnsi"/>
        </w:rPr>
        <w:t>Crayke Primary</w:t>
      </w:r>
      <w:r w:rsidR="00325B15">
        <w:rPr>
          <w:rFonts w:asciiTheme="minorHAnsi" w:hAnsiTheme="minorHAnsi"/>
        </w:rPr>
        <w:t xml:space="preserve"> </w:t>
      </w:r>
      <w:r w:rsidR="00897D7E" w:rsidRPr="00897D7E">
        <w:rPr>
          <w:rFonts w:asciiTheme="minorHAnsi" w:hAnsiTheme="minorHAnsi"/>
        </w:rPr>
        <w:t xml:space="preserve">School on </w:t>
      </w:r>
      <w:r w:rsidR="00325B15">
        <w:rPr>
          <w:rFonts w:asciiTheme="minorHAnsi" w:hAnsiTheme="minorHAnsi"/>
        </w:rPr>
        <w:t xml:space="preserve">Monday </w:t>
      </w:r>
      <w:r>
        <w:rPr>
          <w:rFonts w:asciiTheme="minorHAnsi" w:hAnsiTheme="minorHAnsi"/>
        </w:rPr>
        <w:t>13</w:t>
      </w:r>
      <w:r w:rsidRPr="00CE4E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October</w:t>
      </w:r>
      <w:r w:rsidR="00AD73E0">
        <w:rPr>
          <w:rFonts w:asciiTheme="minorHAnsi" w:hAnsiTheme="minorHAnsi"/>
        </w:rPr>
        <w:t xml:space="preserve"> from </w:t>
      </w:r>
      <w:r w:rsidR="00D30F95">
        <w:rPr>
          <w:rFonts w:asciiTheme="minorHAnsi" w:hAnsiTheme="minorHAnsi"/>
        </w:rPr>
        <w:t>6.00</w:t>
      </w:r>
      <w:r w:rsidR="004630D7">
        <w:rPr>
          <w:rFonts w:asciiTheme="minorHAnsi" w:hAnsiTheme="minorHAnsi"/>
        </w:rPr>
        <w:t xml:space="preserve"> –</w:t>
      </w:r>
      <w:r w:rsidR="00D30F95">
        <w:rPr>
          <w:rFonts w:asciiTheme="minorHAnsi" w:hAnsiTheme="minorHAnsi"/>
        </w:rPr>
        <w:t xml:space="preserve"> 7.00</w:t>
      </w:r>
      <w:r w:rsidR="00897D7E" w:rsidRPr="00897D7E">
        <w:rPr>
          <w:rFonts w:asciiTheme="minorHAnsi" w:hAnsiTheme="minorHAnsi"/>
        </w:rPr>
        <w:t xml:space="preserve"> p.m. for parents and children who are </w:t>
      </w:r>
      <w:r w:rsidR="00897D7E">
        <w:rPr>
          <w:rFonts w:asciiTheme="minorHAnsi" w:hAnsiTheme="minorHAnsi"/>
        </w:rPr>
        <w:t>considering</w:t>
      </w:r>
      <w:r w:rsidR="00897D7E" w:rsidRPr="00897D7E">
        <w:rPr>
          <w:rFonts w:asciiTheme="minorHAnsi" w:hAnsiTheme="minorHAnsi"/>
        </w:rPr>
        <w:t xml:space="preserve"> Easingwold School</w:t>
      </w:r>
      <w:r w:rsidR="00897D7E">
        <w:rPr>
          <w:rFonts w:asciiTheme="minorHAnsi" w:hAnsiTheme="minorHAnsi"/>
        </w:rPr>
        <w:t xml:space="preserve"> as their choice of secondary school</w:t>
      </w:r>
      <w:r w:rsidR="00897D7E" w:rsidRPr="00897D7E">
        <w:rPr>
          <w:rFonts w:asciiTheme="minorHAnsi" w:hAnsiTheme="minorHAnsi"/>
        </w:rPr>
        <w:t xml:space="preserve">. </w:t>
      </w:r>
      <w:r w:rsidR="00897D7E">
        <w:rPr>
          <w:rFonts w:asciiTheme="minorHAnsi" w:hAnsiTheme="minorHAnsi"/>
        </w:rPr>
        <w:t xml:space="preserve">It </w:t>
      </w:r>
      <w:r w:rsidR="00897D7E" w:rsidRPr="00897D7E">
        <w:rPr>
          <w:rFonts w:asciiTheme="minorHAnsi" w:hAnsiTheme="minorHAnsi"/>
        </w:rPr>
        <w:t xml:space="preserve">will be an opportunity for me </w:t>
      </w:r>
      <w:r w:rsidR="004630D7">
        <w:rPr>
          <w:rFonts w:asciiTheme="minorHAnsi" w:hAnsiTheme="minorHAnsi"/>
        </w:rPr>
        <w:t xml:space="preserve">and Mr </w:t>
      </w:r>
      <w:proofErr w:type="spellStart"/>
      <w:r w:rsidR="004630D7">
        <w:rPr>
          <w:rFonts w:asciiTheme="minorHAnsi" w:hAnsiTheme="minorHAnsi"/>
        </w:rPr>
        <w:t>Benaiges</w:t>
      </w:r>
      <w:proofErr w:type="spellEnd"/>
      <w:r w:rsidR="004630D7">
        <w:rPr>
          <w:rFonts w:asciiTheme="minorHAnsi" w:hAnsiTheme="minorHAnsi"/>
        </w:rPr>
        <w:t xml:space="preserve"> </w:t>
      </w:r>
      <w:r w:rsidR="00897D7E" w:rsidRPr="00897D7E">
        <w:rPr>
          <w:rFonts w:asciiTheme="minorHAnsi" w:hAnsiTheme="minorHAnsi"/>
        </w:rPr>
        <w:t>to meet parents and children and enable them to ask any questions they might have about the school</w:t>
      </w:r>
      <w:r w:rsidR="00AD73E0">
        <w:rPr>
          <w:rFonts w:asciiTheme="minorHAnsi" w:hAnsiTheme="minorHAnsi"/>
        </w:rPr>
        <w:t xml:space="preserve"> and the transition process</w:t>
      </w:r>
      <w:r w:rsidR="00897D7E" w:rsidRPr="00897D7E">
        <w:rPr>
          <w:rFonts w:asciiTheme="minorHAnsi" w:hAnsiTheme="minorHAnsi"/>
        </w:rPr>
        <w:t>.</w:t>
      </w:r>
    </w:p>
    <w:p w:rsidR="004630D7" w:rsidRPr="00897D7E" w:rsidRDefault="004630D7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 xml:space="preserve">The format of the meeting will be question and answer rather than a formal presentation. </w:t>
      </w:r>
      <w:r w:rsidR="0092757B">
        <w:rPr>
          <w:rFonts w:asciiTheme="minorHAnsi" w:hAnsiTheme="minorHAnsi"/>
        </w:rPr>
        <w:t>I</w:t>
      </w:r>
      <w:r w:rsidRPr="00897D7E">
        <w:rPr>
          <w:rFonts w:asciiTheme="minorHAnsi" w:hAnsiTheme="minorHAnsi"/>
        </w:rPr>
        <w:t xml:space="preserve"> hope to have with </w:t>
      </w:r>
      <w:r w:rsidR="0092757B">
        <w:rPr>
          <w:rFonts w:asciiTheme="minorHAnsi" w:hAnsiTheme="minorHAnsi"/>
        </w:rPr>
        <w:t>me</w:t>
      </w:r>
      <w:r w:rsidRPr="00897D7E">
        <w:rPr>
          <w:rFonts w:asciiTheme="minorHAnsi" w:hAnsiTheme="minorHAnsi"/>
        </w:rPr>
        <w:t xml:space="preserve"> some pupils who recently joined us from </w:t>
      </w:r>
      <w:r w:rsidR="00CE4EA2">
        <w:rPr>
          <w:rFonts w:asciiTheme="minorHAnsi" w:hAnsiTheme="minorHAnsi"/>
        </w:rPr>
        <w:t>Crayke</w:t>
      </w:r>
      <w:r w:rsidR="004630D7">
        <w:rPr>
          <w:rFonts w:asciiTheme="minorHAnsi" w:hAnsiTheme="minorHAnsi"/>
        </w:rPr>
        <w:t xml:space="preserve"> Primary School</w:t>
      </w:r>
      <w:r w:rsidRPr="00897D7E">
        <w:rPr>
          <w:rFonts w:asciiTheme="minorHAnsi" w:hAnsiTheme="minorHAnsi"/>
        </w:rPr>
        <w:t xml:space="preserve"> to help </w:t>
      </w:r>
      <w:r w:rsidR="004630D7">
        <w:rPr>
          <w:rFonts w:asciiTheme="minorHAnsi" w:hAnsiTheme="minorHAnsi"/>
        </w:rPr>
        <w:t>us</w:t>
      </w:r>
      <w:r w:rsidRPr="00897D7E">
        <w:rPr>
          <w:rFonts w:asciiTheme="minorHAnsi" w:hAnsiTheme="minorHAnsi"/>
        </w:rPr>
        <w:t xml:space="preserve"> to answer your questions and provide a different perspective on the school.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 xml:space="preserve">Parents and their children from any year group are welcome, although the evening </w:t>
      </w:r>
      <w:r>
        <w:rPr>
          <w:rFonts w:asciiTheme="minorHAnsi" w:hAnsiTheme="minorHAnsi"/>
        </w:rPr>
        <w:t>is likely to</w:t>
      </w:r>
      <w:r w:rsidRPr="00897D7E">
        <w:rPr>
          <w:rFonts w:asciiTheme="minorHAnsi" w:hAnsiTheme="minorHAnsi"/>
        </w:rPr>
        <w:t xml:space="preserve"> be</w:t>
      </w:r>
      <w:r>
        <w:rPr>
          <w:rFonts w:asciiTheme="minorHAnsi" w:hAnsiTheme="minorHAnsi"/>
        </w:rPr>
        <w:t xml:space="preserve"> of most </w:t>
      </w:r>
      <w:r w:rsidR="004630D7">
        <w:rPr>
          <w:rFonts w:asciiTheme="minorHAnsi" w:hAnsiTheme="minorHAnsi"/>
        </w:rPr>
        <w:t>relevance</w:t>
      </w:r>
      <w:r>
        <w:rPr>
          <w:rFonts w:asciiTheme="minorHAnsi" w:hAnsiTheme="minorHAnsi"/>
        </w:rPr>
        <w:t xml:space="preserve"> to those in Year</w:t>
      </w:r>
      <w:r w:rsidRPr="00897D7E">
        <w:rPr>
          <w:rFonts w:asciiTheme="minorHAnsi" w:hAnsiTheme="minorHAnsi"/>
        </w:rPr>
        <w:t xml:space="preserve"> 6.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bookmarkStart w:id="0" w:name="_GoBack"/>
      <w:bookmarkEnd w:id="0"/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 xml:space="preserve">I </w:t>
      </w:r>
      <w:r w:rsidR="004630D7">
        <w:rPr>
          <w:rFonts w:asciiTheme="minorHAnsi" w:hAnsiTheme="minorHAnsi"/>
        </w:rPr>
        <w:t xml:space="preserve">hope you can make it and </w:t>
      </w:r>
      <w:r w:rsidRPr="00897D7E">
        <w:rPr>
          <w:rFonts w:asciiTheme="minorHAnsi" w:hAnsiTheme="minorHAnsi"/>
        </w:rPr>
        <w:t>look forward to meeting you.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>Yours sincerely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3241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's_signatur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>John Butcher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  <w:r w:rsidRPr="00897D7E">
        <w:rPr>
          <w:rFonts w:asciiTheme="minorHAnsi" w:hAnsiTheme="minorHAnsi"/>
        </w:rPr>
        <w:t>Assistant Head Teacher</w:t>
      </w:r>
    </w:p>
    <w:p w:rsidR="00897D7E" w:rsidRPr="00897D7E" w:rsidRDefault="003C14B5" w:rsidP="00897D7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Sixth Form and Transitions</w:t>
      </w: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Pr="00897D7E" w:rsidRDefault="00897D7E" w:rsidP="00897D7E">
      <w:pPr>
        <w:ind w:left="720"/>
        <w:rPr>
          <w:rFonts w:asciiTheme="minorHAnsi" w:hAnsiTheme="minorHAnsi"/>
        </w:rPr>
      </w:pPr>
    </w:p>
    <w:p w:rsidR="00897D7E" w:rsidRDefault="00897D7E" w:rsidP="00F2396E">
      <w:pPr>
        <w:ind w:left="720"/>
        <w:rPr>
          <w:rFonts w:asciiTheme="minorHAnsi" w:hAnsiTheme="minorHAnsi"/>
        </w:rPr>
      </w:pPr>
    </w:p>
    <w:p w:rsidR="00897D7E" w:rsidRPr="00F2396E" w:rsidRDefault="00897D7E" w:rsidP="00F2396E">
      <w:pPr>
        <w:ind w:left="720"/>
        <w:rPr>
          <w:rFonts w:asciiTheme="minorHAnsi" w:hAnsiTheme="minorHAnsi"/>
        </w:rPr>
      </w:pPr>
    </w:p>
    <w:sectPr w:rsidR="00897D7E" w:rsidRPr="00F2396E" w:rsidSect="00AA3044">
      <w:headerReference w:type="default" r:id="rId7"/>
      <w:footerReference w:type="default" r:id="rId8"/>
      <w:pgSz w:w="11906" w:h="16838" w:code="9"/>
      <w:pgMar w:top="851" w:right="851" w:bottom="284" w:left="397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DF" w:rsidRDefault="003F54DF">
      <w:r>
        <w:separator/>
      </w:r>
    </w:p>
  </w:endnote>
  <w:endnote w:type="continuationSeparator" w:id="0">
    <w:p w:rsidR="003F54DF" w:rsidRDefault="003F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1" w:type="dxa"/>
      <w:jc w:val="center"/>
      <w:tblInd w:w="128" w:type="dxa"/>
      <w:tblLayout w:type="fixed"/>
      <w:tblLook w:val="0000"/>
    </w:tblPr>
    <w:tblGrid>
      <w:gridCol w:w="2676"/>
      <w:gridCol w:w="1275"/>
      <w:gridCol w:w="1418"/>
      <w:gridCol w:w="1417"/>
      <w:gridCol w:w="1985"/>
      <w:gridCol w:w="1850"/>
    </w:tblGrid>
    <w:tr w:rsidR="006F3D2C" w:rsidTr="006F3D2C">
      <w:trPr>
        <w:jc w:val="center"/>
      </w:trPr>
      <w:tc>
        <w:tcPr>
          <w:tcW w:w="2676" w:type="dxa"/>
          <w:vAlign w:val="center"/>
        </w:tcPr>
        <w:p w:rsidR="006F3D2C" w:rsidRDefault="006F3D2C">
          <w:pPr>
            <w:pStyle w:val="Footer"/>
            <w:tabs>
              <w:tab w:val="clear" w:pos="4153"/>
              <w:tab w:val="center" w:pos="3780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450603" cy="6762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S logo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1377" cy="676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:rsidR="006F3D2C" w:rsidRDefault="006F3D2C">
          <w:pPr>
            <w:pStyle w:val="Footer"/>
            <w:tabs>
              <w:tab w:val="clear" w:pos="4153"/>
              <w:tab w:val="center" w:pos="3780"/>
            </w:tabs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262255</wp:posOffset>
                </wp:positionV>
                <wp:extent cx="7334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319" y="21319"/>
                    <wp:lineTo x="21319" y="0"/>
                    <wp:lineTo x="0" y="0"/>
                  </wp:wrapPolygon>
                </wp:wrapTight>
                <wp:docPr id="6" name="Picture 6" descr="ISALogo2006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ALogo2006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  <w:vAlign w:val="center"/>
        </w:tcPr>
        <w:p w:rsidR="006F3D2C" w:rsidRDefault="006F3D2C">
          <w:pPr>
            <w:pStyle w:val="Footer"/>
            <w:tabs>
              <w:tab w:val="clear" w:pos="4153"/>
              <w:tab w:val="center" w:pos="3780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736501" cy="629762"/>
                <wp:effectExtent l="0" t="0" r="0" b="0"/>
                <wp:docPr id="7" name="Picture 7" descr="Sport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port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201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6F3D2C" w:rsidRDefault="006F3D2C">
          <w:pPr>
            <w:pStyle w:val="Footer"/>
            <w:tabs>
              <w:tab w:val="clear" w:pos="4153"/>
              <w:tab w:val="center" w:pos="3780"/>
            </w:tabs>
            <w:jc w:val="center"/>
          </w:pPr>
          <w:r>
            <w:object w:dxaOrig="11984" w:dyaOrig="161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6.25pt" o:ole="">
                <v:imagedata r:id="rId4" o:title="" chromakey="white"/>
              </v:shape>
              <o:OLEObject Type="Embed" ProgID="MSPhotoEd.3" ShapeID="_x0000_i1025" DrawAspect="Content" ObjectID="_1473161227" r:id="rId5"/>
            </w:object>
          </w:r>
        </w:p>
      </w:tc>
      <w:tc>
        <w:tcPr>
          <w:tcW w:w="1985" w:type="dxa"/>
          <w:vAlign w:val="center"/>
        </w:tcPr>
        <w:p w:rsidR="006F3D2C" w:rsidRDefault="006F3D2C">
          <w:pPr>
            <w:pStyle w:val="Footer"/>
            <w:tabs>
              <w:tab w:val="clear" w:pos="4153"/>
              <w:tab w:val="center" w:pos="3780"/>
            </w:tabs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200025</wp:posOffset>
                </wp:positionV>
                <wp:extent cx="985520" cy="586105"/>
                <wp:effectExtent l="0" t="0" r="5080" b="4445"/>
                <wp:wrapTight wrapText="bothSides">
                  <wp:wrapPolygon edited="0">
                    <wp:start x="0" y="0"/>
                    <wp:lineTo x="0" y="21062"/>
                    <wp:lineTo x="21294" y="21062"/>
                    <wp:lineTo x="21294" y="0"/>
                    <wp:lineTo x="0" y="0"/>
                  </wp:wrapPolygon>
                </wp:wrapTight>
                <wp:docPr id="11" name="Picture 11" descr="FT Schoo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FT Schoo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0" w:type="dxa"/>
          <w:vAlign w:val="center"/>
        </w:tcPr>
        <w:p w:rsidR="006F3D2C" w:rsidRDefault="006F3D2C">
          <w:pPr>
            <w:pStyle w:val="Footer"/>
            <w:tabs>
              <w:tab w:val="clear" w:pos="4153"/>
              <w:tab w:val="center" w:pos="3780"/>
            </w:tabs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195580</wp:posOffset>
                </wp:positionV>
                <wp:extent cx="855980" cy="768985"/>
                <wp:effectExtent l="0" t="0" r="1270" b="0"/>
                <wp:wrapTight wrapText="bothSides">
                  <wp:wrapPolygon edited="0">
                    <wp:start x="0" y="0"/>
                    <wp:lineTo x="0" y="20869"/>
                    <wp:lineTo x="21151" y="20869"/>
                    <wp:lineTo x="21151" y="0"/>
                    <wp:lineTo x="0" y="0"/>
                  </wp:wrapPolygon>
                </wp:wrapTight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16D08" w:rsidRDefault="00316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DF" w:rsidRDefault="003F54DF">
      <w:r>
        <w:separator/>
      </w:r>
    </w:p>
  </w:footnote>
  <w:footnote w:type="continuationSeparator" w:id="0">
    <w:p w:rsidR="003F54DF" w:rsidRDefault="003F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08" w:rsidRPr="0066187F" w:rsidRDefault="001C773E" w:rsidP="00F43669">
    <w:pPr>
      <w:pStyle w:val="Header"/>
      <w:tabs>
        <w:tab w:val="clear" w:pos="4153"/>
        <w:tab w:val="center" w:pos="4680"/>
      </w:tabs>
      <w:ind w:left="284"/>
      <w:jc w:val="center"/>
      <w:rPr>
        <w:rFonts w:asciiTheme="minorHAnsi" w:hAnsiTheme="minorHAnsi"/>
        <w:b/>
        <w:sz w:val="44"/>
      </w:rPr>
    </w:pPr>
    <w:r>
      <w:rPr>
        <w:rFonts w:asciiTheme="minorHAnsi" w:hAnsiTheme="minorHAnsi"/>
        <w:b/>
        <w:noProof/>
        <w:sz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0;margin-top:-2.4pt;width:96.55pt;height:8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xs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" stroked="f">
          <v:textbox>
            <w:txbxContent>
              <w:p w:rsidR="00316D08" w:rsidRDefault="00316D08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1400" cy="977900"/>
                      <wp:effectExtent l="19050" t="0" r="6350" b="0"/>
                      <wp:docPr id="5" name="Picture 5" descr="ES-LOGO-COLOUR v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S-LOGO-COLOUR v3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97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Theme="minorHAnsi" w:hAnsiTheme="minorHAnsi"/>
        <w:b/>
        <w:noProof/>
        <w:sz w:val="44"/>
        <w:lang w:eastAsia="en-GB"/>
      </w:rPr>
      <w:pict>
        <v:shape id="Text Box 8" o:spid="_x0000_s1027" type="#_x0000_t202" style="position:absolute;left:0;text-align:left;margin-left:477.15pt;margin-top:-2.25pt;width:74.7pt;height:83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" filled="f" stroked="f">
          <v:textbox inset=".5mm,.3mm,.5mm,.3mm">
            <w:txbxContent>
              <w:p w:rsidR="00316D08" w:rsidRDefault="00316D08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929470" cy="933450"/>
                      <wp:effectExtent l="0" t="0" r="444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ANGUAGE COLLEGE 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74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316D08" w:rsidRPr="005510DD">
      <w:rPr>
        <w:rFonts w:ascii="Copperplate Gothic Bold" w:hAnsi="Copperplate Gothic Bold"/>
        <w:sz w:val="44"/>
      </w:rPr>
      <w:t xml:space="preserve"> </w:t>
    </w:r>
    <w:r w:rsidR="00316D08">
      <w:rPr>
        <w:rFonts w:ascii="Copperplate Gothic Bold" w:hAnsi="Copperplate Gothic Bold"/>
        <w:sz w:val="44"/>
      </w:rPr>
      <w:t>EASINGWOLD SCHOOL</w:t>
    </w:r>
    <w:r w:rsidR="00316D08" w:rsidRPr="0066187F">
      <w:rPr>
        <w:rFonts w:asciiTheme="minorHAnsi" w:hAnsiTheme="minorHAnsi"/>
        <w:b/>
        <w:sz w:val="44"/>
      </w:rPr>
      <w:t xml:space="preserve">  </w:t>
    </w:r>
  </w:p>
  <w:p w:rsidR="00316D08" w:rsidRPr="0066187F" w:rsidRDefault="00316D08" w:rsidP="00F43669">
    <w:pPr>
      <w:pStyle w:val="Footer"/>
      <w:ind w:left="284"/>
      <w:jc w:val="center"/>
      <w:rPr>
        <w:rFonts w:asciiTheme="minorHAnsi" w:hAnsiTheme="minorHAnsi"/>
        <w:sz w:val="22"/>
      </w:rPr>
    </w:pPr>
    <w:r w:rsidRPr="0066187F">
      <w:rPr>
        <w:rFonts w:asciiTheme="minorHAnsi" w:hAnsiTheme="minorHAnsi"/>
        <w:sz w:val="22"/>
      </w:rPr>
      <w:t>York Road, Easingwold, York, North Yorkshire, YO61 3EF</w:t>
    </w:r>
  </w:p>
  <w:p w:rsidR="00316D08" w:rsidRPr="0066187F" w:rsidRDefault="00316D08" w:rsidP="00F43669">
    <w:pPr>
      <w:pStyle w:val="Footer"/>
      <w:ind w:left="284"/>
      <w:jc w:val="center"/>
      <w:rPr>
        <w:rFonts w:asciiTheme="minorHAnsi" w:hAnsiTheme="minorHAnsi"/>
        <w:sz w:val="22"/>
        <w:lang w:val="fr-FR"/>
      </w:rPr>
    </w:pPr>
    <w:r>
      <w:rPr>
        <w:rFonts w:asciiTheme="minorHAnsi" w:hAnsiTheme="minorHAnsi"/>
        <w:sz w:val="22"/>
        <w:lang w:val="fr-FR"/>
      </w:rPr>
      <w:t>T: 01347 821451  F: 01347 823</w:t>
    </w:r>
    <w:r w:rsidRPr="0066187F">
      <w:rPr>
        <w:rFonts w:asciiTheme="minorHAnsi" w:hAnsiTheme="minorHAnsi"/>
        <w:sz w:val="22"/>
        <w:lang w:val="fr-FR"/>
      </w:rPr>
      <w:t>301</w:t>
    </w:r>
  </w:p>
  <w:p w:rsidR="00316D08" w:rsidRPr="0066187F" w:rsidRDefault="00316D08" w:rsidP="00F43669">
    <w:pPr>
      <w:pStyle w:val="Header"/>
      <w:tabs>
        <w:tab w:val="clear" w:pos="4153"/>
        <w:tab w:val="center" w:pos="4680"/>
      </w:tabs>
      <w:ind w:left="284"/>
      <w:jc w:val="center"/>
      <w:rPr>
        <w:rFonts w:asciiTheme="minorHAnsi" w:hAnsiTheme="minorHAnsi"/>
        <w:sz w:val="22"/>
      </w:rPr>
    </w:pPr>
    <w:r w:rsidRPr="0066187F">
      <w:rPr>
        <w:rFonts w:asciiTheme="minorHAnsi" w:hAnsiTheme="minorHAnsi"/>
        <w:sz w:val="22"/>
      </w:rPr>
      <w:t>W: www.easingwold.n-</w:t>
    </w:r>
    <w:proofErr w:type="gramStart"/>
    <w:r w:rsidRPr="0066187F">
      <w:rPr>
        <w:rFonts w:asciiTheme="minorHAnsi" w:hAnsiTheme="minorHAnsi"/>
        <w:sz w:val="22"/>
      </w:rPr>
      <w:t>yorks.sch.uk  E</w:t>
    </w:r>
    <w:proofErr w:type="gramEnd"/>
    <w:r w:rsidRPr="0066187F">
      <w:rPr>
        <w:rFonts w:asciiTheme="minorHAnsi" w:hAnsiTheme="minorHAnsi"/>
        <w:sz w:val="22"/>
      </w:rPr>
      <w:t xml:space="preserve">: </w:t>
    </w:r>
    <w:hyperlink r:id="rId3" w:history="1">
      <w:r w:rsidRPr="0066187F">
        <w:rPr>
          <w:rStyle w:val="Hyperlink"/>
          <w:rFonts w:asciiTheme="minorHAnsi" w:hAnsiTheme="minorHAnsi"/>
          <w:color w:val="000000"/>
          <w:sz w:val="22"/>
          <w:u w:val="none"/>
        </w:rPr>
        <w:t>admin@easingwold.n-yorks.sch.uk</w:t>
      </w:r>
    </w:hyperlink>
  </w:p>
  <w:p w:rsidR="00316D08" w:rsidRPr="0066187F" w:rsidRDefault="00316D08" w:rsidP="00F43669">
    <w:pPr>
      <w:pStyle w:val="Header"/>
      <w:ind w:left="284"/>
      <w:jc w:val="center"/>
      <w:rPr>
        <w:rFonts w:asciiTheme="minorHAnsi" w:hAnsiTheme="minorHAnsi"/>
        <w:sz w:val="22"/>
      </w:rPr>
    </w:pPr>
    <w:r w:rsidRPr="0066187F">
      <w:rPr>
        <w:rFonts w:asciiTheme="minorHAnsi" w:hAnsiTheme="minorHAnsi"/>
        <w:sz w:val="22"/>
      </w:rPr>
      <w:t>Headteacher: Phil Benaiges</w:t>
    </w:r>
  </w:p>
  <w:p w:rsidR="00316D08" w:rsidRPr="00F43669" w:rsidRDefault="001C773E" w:rsidP="00F43669">
    <w:pPr>
      <w:pStyle w:val="Header"/>
      <w:ind w:left="284"/>
      <w:jc w:val="center"/>
      <w:rPr>
        <w:sz w:val="16"/>
      </w:rPr>
    </w:pPr>
    <w:r w:rsidRPr="001C773E">
      <w:rPr>
        <w:rFonts w:ascii="Eras Medium ITC" w:hAnsi="Eras Medium ITC"/>
        <w:noProof/>
        <w:sz w:val="16"/>
        <w:lang w:eastAsia="en-GB"/>
      </w:rPr>
      <w:pict>
        <v:line id="Line 7" o:spid="_x0000_s1029" style="position:absolute;left:0;text-align:left;z-index:251657728;visibility:visible" from="0,4pt" to="55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l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3C33"/>
    <w:rsid w:val="0014078C"/>
    <w:rsid w:val="00162F20"/>
    <w:rsid w:val="00170CB1"/>
    <w:rsid w:val="001C773E"/>
    <w:rsid w:val="002329D6"/>
    <w:rsid w:val="00250159"/>
    <w:rsid w:val="00316D08"/>
    <w:rsid w:val="00325B15"/>
    <w:rsid w:val="003700FE"/>
    <w:rsid w:val="00385A4D"/>
    <w:rsid w:val="003C14B5"/>
    <w:rsid w:val="003F54DF"/>
    <w:rsid w:val="0040350B"/>
    <w:rsid w:val="00417FBC"/>
    <w:rsid w:val="00437352"/>
    <w:rsid w:val="004630D7"/>
    <w:rsid w:val="004E2B6A"/>
    <w:rsid w:val="00517DA1"/>
    <w:rsid w:val="00544612"/>
    <w:rsid w:val="005510DD"/>
    <w:rsid w:val="005D5752"/>
    <w:rsid w:val="005F1635"/>
    <w:rsid w:val="006464FC"/>
    <w:rsid w:val="0066187F"/>
    <w:rsid w:val="00696219"/>
    <w:rsid w:val="006F3D2C"/>
    <w:rsid w:val="006F711A"/>
    <w:rsid w:val="00706C70"/>
    <w:rsid w:val="007109B2"/>
    <w:rsid w:val="00813B88"/>
    <w:rsid w:val="00856DF7"/>
    <w:rsid w:val="00897D7E"/>
    <w:rsid w:val="008B5EBF"/>
    <w:rsid w:val="008D36DF"/>
    <w:rsid w:val="0092757B"/>
    <w:rsid w:val="00935EEB"/>
    <w:rsid w:val="00967549"/>
    <w:rsid w:val="009D2795"/>
    <w:rsid w:val="00A45C7C"/>
    <w:rsid w:val="00AA3044"/>
    <w:rsid w:val="00AB4F1B"/>
    <w:rsid w:val="00AD73E0"/>
    <w:rsid w:val="00B37A35"/>
    <w:rsid w:val="00BA648D"/>
    <w:rsid w:val="00BF143C"/>
    <w:rsid w:val="00C26262"/>
    <w:rsid w:val="00C5582A"/>
    <w:rsid w:val="00C75328"/>
    <w:rsid w:val="00CB0698"/>
    <w:rsid w:val="00CE183B"/>
    <w:rsid w:val="00CE4EA2"/>
    <w:rsid w:val="00D30F95"/>
    <w:rsid w:val="00DA1DC9"/>
    <w:rsid w:val="00DE091B"/>
    <w:rsid w:val="00EC3C33"/>
    <w:rsid w:val="00F2396E"/>
    <w:rsid w:val="00F43669"/>
    <w:rsid w:val="00F65642"/>
    <w:rsid w:val="00FA5D5C"/>
    <w:rsid w:val="00F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3044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A3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A30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A304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A3044"/>
    <w:rPr>
      <w:color w:val="800080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FA5D5C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6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2329D6"/>
    <w:rPr>
      <w:b/>
      <w:bCs/>
    </w:rPr>
  </w:style>
  <w:style w:type="paragraph" w:styleId="NormalWeb">
    <w:name w:val="Normal (Web)"/>
    <w:basedOn w:val="Normal"/>
    <w:semiHidden/>
    <w:rsid w:val="00232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2329D6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329D6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3044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A3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A30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A304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A3044"/>
    <w:rPr>
      <w:color w:val="800080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FA5D5C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6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2329D6"/>
    <w:rPr>
      <w:b/>
      <w:bCs/>
    </w:rPr>
  </w:style>
  <w:style w:type="paragraph" w:styleId="NormalWeb">
    <w:name w:val="Normal (Web)"/>
    <w:basedOn w:val="Normal"/>
    <w:semiHidden/>
    <w:rsid w:val="00232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2329D6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329D6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9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oleObject" Target="embeddings/oleObject1.bin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easingwold.n-yorks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NYCC</Company>
  <LinksUpToDate>false</LinksUpToDate>
  <CharactersWithSpaces>983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mailto:admin@easingwold.n-yorks.sch.uk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traceyisaacs</dc:creator>
  <cp:lastModifiedBy>Headteacher</cp:lastModifiedBy>
  <cp:revision>3</cp:revision>
  <cp:lastPrinted>2013-09-04T13:48:00Z</cp:lastPrinted>
  <dcterms:created xsi:type="dcterms:W3CDTF">2014-09-25T13:40:00Z</dcterms:created>
  <dcterms:modified xsi:type="dcterms:W3CDTF">2014-09-25T13:41:00Z</dcterms:modified>
</cp:coreProperties>
</file>